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 w:val="0"/>
        <w:kinsoku/>
        <w:autoSpaceDE/>
        <w:autoSpaceDN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snapToGrid/>
          <w:color w:val="auto"/>
          <w:kern w:val="2"/>
          <w:szCs w:val="24"/>
          <w:highlight w:val="none"/>
          <w:lang w:val="zh-CN" w:eastAsia="zh-CN" w:bidi="ar-SA"/>
        </w:rPr>
      </w:pPr>
      <w:bookmarkStart w:id="0" w:name="_Toc20304"/>
      <w:r>
        <w:rPr>
          <w:rFonts w:hint="eastAsia" w:ascii="黑体" w:hAnsi="黑体" w:eastAsia="黑体" w:cs="黑体"/>
          <w:b w:val="0"/>
          <w:bCs w:val="0"/>
          <w:snapToGrid/>
          <w:color w:val="auto"/>
          <w:kern w:val="2"/>
          <w:sz w:val="44"/>
          <w:szCs w:val="44"/>
          <w:highlight w:val="none"/>
          <w:lang w:val="zh-CN" w:eastAsia="zh-CN" w:bidi="ar-SA"/>
        </w:rPr>
        <w:t>响</w:t>
      </w:r>
      <w:r>
        <w:rPr>
          <w:rFonts w:hint="eastAsia" w:cs="黑体"/>
          <w:b w:val="0"/>
          <w:bCs w:val="0"/>
          <w:snapToGrid/>
          <w:color w:val="auto"/>
          <w:kern w:val="2"/>
          <w:sz w:val="44"/>
          <w:szCs w:val="44"/>
          <w:highlight w:val="none"/>
          <w:lang w:val="en-US" w:eastAsia="zh-CN" w:bidi="ar-SA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napToGrid/>
          <w:color w:val="auto"/>
          <w:kern w:val="2"/>
          <w:sz w:val="44"/>
          <w:szCs w:val="44"/>
          <w:highlight w:val="none"/>
          <w:lang w:val="zh-CN" w:eastAsia="zh-CN" w:bidi="ar-SA"/>
        </w:rPr>
        <w:t>应</w:t>
      </w:r>
      <w:r>
        <w:rPr>
          <w:rFonts w:hint="eastAsia" w:cs="黑体"/>
          <w:b w:val="0"/>
          <w:bCs w:val="0"/>
          <w:snapToGrid/>
          <w:color w:val="auto"/>
          <w:kern w:val="2"/>
          <w:sz w:val="44"/>
          <w:szCs w:val="44"/>
          <w:highlight w:val="none"/>
          <w:lang w:val="en-US" w:eastAsia="zh-CN" w:bidi="ar-SA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napToGrid/>
          <w:color w:val="auto"/>
          <w:kern w:val="2"/>
          <w:sz w:val="44"/>
          <w:szCs w:val="44"/>
          <w:highlight w:val="none"/>
          <w:lang w:val="zh-CN" w:eastAsia="zh-CN" w:bidi="ar-SA"/>
        </w:rPr>
        <w:t>函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zh-CN"/>
        </w:rPr>
        <w:t>安徽省农垦集团有限公司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1.我方已仔细研究了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>2025年经营业绩考核以及2026年“一企一策”方案中期评估专项审计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采购要求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的全部内容，愿意按照采购公告要求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>42000元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价格（含税）响应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完成本项目服务，并按合同约定履行义务。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ind w:firstLine="560" w:firstLineChars="175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2.我方严格履行合同的责任和义务，并保证于采购方要求的日期内完成服务，并通过采购方验收。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ind w:firstLine="560" w:firstLineChars="175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3.我方已详细掌握、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遵循此次采购公告，对公告各项条款、规定及要求均无异议。我方知道必须放弃提出含糊不清或误解问题的权利。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ind w:firstLine="560" w:firstLineChars="175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4.我方同意此次采购公告规定的付款方式、服务期限要求。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jc w:val="both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ind w:firstLine="420" w:firstLineChars="175"/>
        <w:jc w:val="both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供 应 商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</w:rPr>
        <w:t xml:space="preserve">                                             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（盖单位章）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ind w:firstLine="420" w:firstLineChars="175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（签字或盖章）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" w:beforeLines="20" w:after="48" w:afterLines="20" w:line="360" w:lineRule="auto"/>
        <w:ind w:firstLine="420" w:firstLineChars="175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日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期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</w:p>
    <w:p>
      <w:pPr>
        <w:pStyle w:val="5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pStyle w:val="2"/>
        <w:widowControl w:val="0"/>
        <w:kinsoku/>
        <w:autoSpaceDE/>
        <w:autoSpaceDN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snapToGrid/>
          <w:color w:val="auto"/>
          <w:kern w:val="2"/>
          <w:szCs w:val="24"/>
          <w:highlight w:val="none"/>
          <w:lang w:val="en-US" w:eastAsia="zh-CN" w:bidi="ar-SA"/>
        </w:rPr>
      </w:pPr>
      <w:bookmarkStart w:id="1" w:name="_Toc17925"/>
    </w:p>
    <w:p>
      <w:pPr>
        <w:rPr>
          <w:rFonts w:hint="eastAsia" w:ascii="宋体" w:hAnsi="宋体" w:eastAsia="宋体" w:cs="宋体"/>
          <w:b/>
          <w:bCs/>
          <w:snapToGrid/>
          <w:color w:val="auto"/>
          <w:kern w:val="2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widowControl w:val="0"/>
        <w:kinsoku/>
        <w:autoSpaceDE/>
        <w:autoSpaceDN/>
        <w:adjustRightInd/>
        <w:snapToGrid/>
        <w:jc w:val="center"/>
        <w:textAlignment w:val="auto"/>
        <w:rPr>
          <w:rFonts w:hint="eastAsia" w:ascii="黑体" w:hAnsi="黑体" w:eastAsia="黑体" w:cs="黑体"/>
          <w:b w:val="0"/>
          <w:bCs w:val="0"/>
          <w:snapToGrid/>
          <w:color w:val="auto"/>
          <w:kern w:val="2"/>
          <w:sz w:val="44"/>
          <w:szCs w:val="44"/>
          <w:highlight w:val="none"/>
          <w:lang w:val="zh-CN" w:eastAsia="zh-CN" w:bidi="ar-SA"/>
        </w:rPr>
      </w:pPr>
      <w:r>
        <w:rPr>
          <w:rFonts w:hint="eastAsia" w:ascii="黑体" w:hAnsi="黑体" w:eastAsia="黑体" w:cs="黑体"/>
          <w:b w:val="0"/>
          <w:bCs w:val="0"/>
          <w:snapToGrid/>
          <w:color w:val="auto"/>
          <w:kern w:val="2"/>
          <w:sz w:val="44"/>
          <w:szCs w:val="44"/>
          <w:highlight w:val="none"/>
          <w:lang w:val="en-US" w:eastAsia="zh-CN" w:bidi="ar-SA"/>
        </w:rPr>
        <w:t>授权委托书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本人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（姓名）系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名称）的法定代表人，现委托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（姓名）为我方代理人。代理人根据授权，以我方名义签署、澄清、说明、补正、递交、撤回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2025年经营业绩考核以及2026年“一企一策”方案中期评估专项审计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响应文件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、签订合同和处理有关事宜，其法律后果由我方承担。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委托期限：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自本委托书签署之日起至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>响应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有效期期满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代理人无转委托权。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48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附：代理人身份证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正反面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扫描件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或复印件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pStyle w:val="2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1200" w:firstLineChars="5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供 应 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（盖单位章）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1200" w:firstLineChars="5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（签字或盖章）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1200" w:firstLineChars="5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代理人手机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号码：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1200" w:firstLineChars="5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日    期：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1200" w:firstLineChars="5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注：法定代表人参加不需要授权委托书，只需提供法定代表人身份证扫描件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或复印件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roid Sans Fallback">
    <w:altName w:val="宋体"/>
    <w:panose1 w:val="020B0502000000000001"/>
    <w:charset w:val="86"/>
    <w:family w:val="auto"/>
    <w:pitch w:val="default"/>
    <w:sig w:usb0="00000000" w:usb1="00000000" w:usb2="00000036" w:usb3="00000000" w:csb0="203F01FF" w:csb1="D7FF0000"/>
  </w:font>
  <w:font w:name="CESI黑体-GB13000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9B5407"/>
    <w:rsid w:val="222410BC"/>
    <w:rsid w:val="43FB6DC4"/>
    <w:rsid w:val="4807315A"/>
    <w:rsid w:val="4C9B5407"/>
    <w:rsid w:val="51737D25"/>
    <w:rsid w:val="65F7822E"/>
    <w:rsid w:val="6ADF6354"/>
    <w:rsid w:val="FDD7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120" w:after="120" w:line="360" w:lineRule="auto"/>
      <w:jc w:val="left"/>
      <w:outlineLvl w:val="2"/>
    </w:pPr>
    <w:rPr>
      <w:rFonts w:ascii="黑体" w:hAnsi="黑体" w:eastAsia="黑体"/>
      <w:bCs/>
      <w:sz w:val="24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正文（缩进）"/>
    <w:basedOn w:val="1"/>
    <w:qFormat/>
    <w:uiPriority w:val="99"/>
    <w:pPr>
      <w:spacing w:before="156" w:beforeLines="50" w:after="156" w:afterLines="50" w:line="360" w:lineRule="auto"/>
      <w:ind w:firstLine="480" w:firstLineChars="20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2024-06-19T23:28:00Z</dcterms:created>
  <dc:creator>彭龙</dc:creator>
  <cp:lastModifiedBy>彭龙</cp:lastModifiedBy>
  <cp:lastPrinted>2025-01-08T23:38:00Z</cp:lastPrinted>
  <dcterms:modified xsi:type="dcterms:W3CDTF">2026-08-17T03:08:15Z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A3A9BD8AF48FB5A9C45F816ACADC71B3_42</vt:lpwstr>
  </property>
</Properties>
</file>